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4AE" w14:textId="77777777" w:rsidR="00383E94" w:rsidRDefault="00383E94" w:rsidP="009F291F">
      <w:pPr>
        <w:jc w:val="center"/>
      </w:pPr>
      <w:r>
        <w:rPr>
          <w:noProof/>
        </w:rPr>
        <w:drawing>
          <wp:inline distT="0" distB="0" distL="0" distR="0" wp14:anchorId="12B6413C" wp14:editId="74F143B4">
            <wp:extent cx="1670050" cy="87323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le-League-District 13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09" cy="92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18395" w14:textId="57958F1B" w:rsidR="001116A0" w:rsidRPr="00C07E0B" w:rsidRDefault="00972A5F" w:rsidP="00C07E0B">
      <w:pPr>
        <w:rPr>
          <w:sz w:val="24"/>
          <w:szCs w:val="24"/>
        </w:rPr>
      </w:pPr>
      <w:r w:rsidRPr="00964D4D">
        <w:rPr>
          <w:sz w:val="24"/>
          <w:szCs w:val="24"/>
        </w:rPr>
        <w:t xml:space="preserve">Little League Illinois District 13 has established the following COVID-19 mitigation guidelines for all District 13 Little Leagues. </w:t>
      </w:r>
      <w:r w:rsidR="00383B18" w:rsidRPr="00964D4D">
        <w:rPr>
          <w:sz w:val="24"/>
          <w:szCs w:val="24"/>
        </w:rPr>
        <w:t xml:space="preserve">These guidelines are the minimum mitigation guidelines and are to be followed throughout all local leagues in </w:t>
      </w:r>
      <w:r w:rsidR="009F291F" w:rsidRPr="00964D4D">
        <w:rPr>
          <w:sz w:val="24"/>
          <w:szCs w:val="24"/>
        </w:rPr>
        <w:t xml:space="preserve">Illinois </w:t>
      </w:r>
      <w:r w:rsidR="00383B18" w:rsidRPr="00964D4D">
        <w:rPr>
          <w:sz w:val="24"/>
          <w:szCs w:val="24"/>
        </w:rPr>
        <w:t xml:space="preserve">District 13. </w:t>
      </w:r>
      <w:r w:rsidRPr="00964D4D">
        <w:rPr>
          <w:sz w:val="24"/>
          <w:szCs w:val="24"/>
        </w:rPr>
        <w:t>These mandates reflect t</w:t>
      </w:r>
      <w:r w:rsidR="009F291F" w:rsidRPr="00964D4D">
        <w:rPr>
          <w:sz w:val="24"/>
          <w:szCs w:val="24"/>
        </w:rPr>
        <w:t xml:space="preserve">hose </w:t>
      </w:r>
      <w:r w:rsidRPr="00964D4D">
        <w:rPr>
          <w:sz w:val="24"/>
          <w:szCs w:val="24"/>
        </w:rPr>
        <w:t>currently in place by the Illinois Department of Public Health and</w:t>
      </w:r>
      <w:r w:rsidR="00383B18" w:rsidRPr="00964D4D">
        <w:rPr>
          <w:sz w:val="24"/>
          <w:szCs w:val="24"/>
        </w:rPr>
        <w:t xml:space="preserve"> protocols established by</w:t>
      </w:r>
      <w:r w:rsidRPr="00964D4D">
        <w:rPr>
          <w:sz w:val="24"/>
          <w:szCs w:val="24"/>
        </w:rPr>
        <w:t xml:space="preserve"> Little League International. </w:t>
      </w:r>
      <w:r w:rsidR="00383B18" w:rsidRPr="00964D4D">
        <w:rPr>
          <w:sz w:val="24"/>
          <w:szCs w:val="24"/>
        </w:rPr>
        <w:t xml:space="preserve">The Illinois Department of Public Health mandates are listed in </w:t>
      </w:r>
      <w:r w:rsidR="00383B18" w:rsidRPr="00964D4D">
        <w:rPr>
          <w:b/>
          <w:sz w:val="24"/>
          <w:szCs w:val="24"/>
        </w:rPr>
        <w:t>red</w:t>
      </w:r>
      <w:r w:rsidR="00383B18" w:rsidRPr="00964D4D">
        <w:rPr>
          <w:sz w:val="24"/>
          <w:szCs w:val="24"/>
        </w:rPr>
        <w:t xml:space="preserve">. Mitigation protocols established by Little League </w:t>
      </w:r>
      <w:r w:rsidR="009F291F" w:rsidRPr="00964D4D">
        <w:rPr>
          <w:sz w:val="24"/>
          <w:szCs w:val="24"/>
        </w:rPr>
        <w:t>I</w:t>
      </w:r>
      <w:r w:rsidR="00383B18" w:rsidRPr="00964D4D">
        <w:rPr>
          <w:sz w:val="24"/>
          <w:szCs w:val="24"/>
        </w:rPr>
        <w:t xml:space="preserve">nternational are in black. </w:t>
      </w:r>
      <w:r w:rsidRPr="00964D4D">
        <w:rPr>
          <w:sz w:val="24"/>
          <w:szCs w:val="24"/>
        </w:rPr>
        <w:t xml:space="preserve"> </w:t>
      </w:r>
    </w:p>
    <w:p w14:paraId="0EC1C6EB" w14:textId="77777777" w:rsidR="001116A0" w:rsidRPr="00964D4D" w:rsidRDefault="001116A0" w:rsidP="00111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4D4D">
        <w:rPr>
          <w:sz w:val="24"/>
          <w:szCs w:val="24"/>
        </w:rPr>
        <w:t>Participants.</w:t>
      </w:r>
      <w:r w:rsidR="002203FC" w:rsidRPr="00964D4D">
        <w:rPr>
          <w:sz w:val="24"/>
          <w:szCs w:val="24"/>
        </w:rPr>
        <w:t xml:space="preserve"> Participants are identified as coaches, players, umpires, and team volunteers actively participating in the event.</w:t>
      </w:r>
    </w:p>
    <w:p w14:paraId="3AF8EC67" w14:textId="06D3B617" w:rsidR="001116A0" w:rsidRPr="005612C3" w:rsidRDefault="001116A0" w:rsidP="001116A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t>All</w:t>
      </w:r>
      <w:r w:rsidR="00940BA2">
        <w:rPr>
          <w:b/>
          <w:color w:val="FF0000"/>
          <w:sz w:val="24"/>
          <w:szCs w:val="24"/>
        </w:rPr>
        <w:t xml:space="preserve"> non fully vaccinated </w:t>
      </w:r>
      <w:r w:rsidRPr="00964D4D">
        <w:rPr>
          <w:b/>
          <w:color w:val="FF0000"/>
          <w:sz w:val="24"/>
          <w:szCs w:val="24"/>
        </w:rPr>
        <w:t xml:space="preserve"> participants much wear face coverings during the event. This includes all players, coaches, umpires</w:t>
      </w:r>
      <w:r w:rsidR="002203FC" w:rsidRPr="00964D4D">
        <w:rPr>
          <w:b/>
          <w:color w:val="FF0000"/>
          <w:sz w:val="24"/>
          <w:szCs w:val="24"/>
        </w:rPr>
        <w:t>, and volunteers actively participating in the event</w:t>
      </w:r>
      <w:r w:rsidR="00940BA2">
        <w:rPr>
          <w:b/>
          <w:color w:val="FF0000"/>
          <w:sz w:val="24"/>
          <w:szCs w:val="24"/>
        </w:rPr>
        <w:t xml:space="preserve"> who have not been fully vaccinated</w:t>
      </w:r>
      <w:r w:rsidRPr="00964D4D">
        <w:rPr>
          <w:b/>
          <w:color w:val="FF0000"/>
          <w:sz w:val="24"/>
          <w:szCs w:val="24"/>
        </w:rPr>
        <w:t>.</w:t>
      </w:r>
    </w:p>
    <w:p w14:paraId="0E892BDD" w14:textId="7D277D70" w:rsidR="005612C3" w:rsidRPr="00964D4D" w:rsidRDefault="005612C3" w:rsidP="005612C3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ATHLETES DO NOT NEED TO WEAR A FACE COVERING WHILE COMPETING ON THE PLAYING FIELD.</w:t>
      </w:r>
    </w:p>
    <w:p w14:paraId="7A920CBF" w14:textId="77777777" w:rsidR="001116A0" w:rsidRPr="00964D4D" w:rsidRDefault="001116A0" w:rsidP="001116A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t>A</w:t>
      </w:r>
      <w:r w:rsidR="00C32A2D" w:rsidRPr="00964D4D">
        <w:rPr>
          <w:b/>
          <w:color w:val="FF0000"/>
          <w:sz w:val="24"/>
          <w:szCs w:val="24"/>
        </w:rPr>
        <w:t xml:space="preserve"> medical exemption </w:t>
      </w:r>
      <w:r w:rsidR="002203FC" w:rsidRPr="00964D4D">
        <w:rPr>
          <w:b/>
          <w:color w:val="FF0000"/>
          <w:sz w:val="24"/>
          <w:szCs w:val="24"/>
        </w:rPr>
        <w:t>will</w:t>
      </w:r>
      <w:r w:rsidR="00C32A2D" w:rsidRPr="00964D4D">
        <w:rPr>
          <w:b/>
          <w:color w:val="FF0000"/>
          <w:sz w:val="24"/>
          <w:szCs w:val="24"/>
        </w:rPr>
        <w:t xml:space="preserve"> be made </w:t>
      </w:r>
      <w:r w:rsidR="002203FC" w:rsidRPr="00964D4D">
        <w:rPr>
          <w:b/>
          <w:color w:val="FF0000"/>
          <w:sz w:val="24"/>
          <w:szCs w:val="24"/>
        </w:rPr>
        <w:t xml:space="preserve">for participants </w:t>
      </w:r>
      <w:r w:rsidR="00C32A2D" w:rsidRPr="00964D4D">
        <w:rPr>
          <w:b/>
          <w:color w:val="FF0000"/>
          <w:sz w:val="24"/>
          <w:szCs w:val="24"/>
        </w:rPr>
        <w:t>w</w:t>
      </w:r>
      <w:r w:rsidR="002203FC" w:rsidRPr="00964D4D">
        <w:rPr>
          <w:b/>
          <w:color w:val="FF0000"/>
          <w:sz w:val="24"/>
          <w:szCs w:val="24"/>
        </w:rPr>
        <w:t>ho have</w:t>
      </w:r>
      <w:r w:rsidR="00C32A2D" w:rsidRPr="00964D4D">
        <w:rPr>
          <w:b/>
          <w:color w:val="FF0000"/>
          <w:sz w:val="24"/>
          <w:szCs w:val="24"/>
        </w:rPr>
        <w:t xml:space="preserve"> a note from a doctor</w:t>
      </w:r>
      <w:r w:rsidR="002203FC" w:rsidRPr="00964D4D">
        <w:rPr>
          <w:b/>
          <w:color w:val="FF0000"/>
          <w:sz w:val="24"/>
          <w:szCs w:val="24"/>
        </w:rPr>
        <w:t xml:space="preserve"> explaining the medical exemption</w:t>
      </w:r>
      <w:r w:rsidR="00C32A2D" w:rsidRPr="00964D4D">
        <w:rPr>
          <w:b/>
          <w:color w:val="FF0000"/>
          <w:sz w:val="24"/>
          <w:szCs w:val="24"/>
        </w:rPr>
        <w:t>.</w:t>
      </w:r>
    </w:p>
    <w:p w14:paraId="4FFFF9B7" w14:textId="77777777" w:rsidR="00C32A2D" w:rsidRPr="00964D4D" w:rsidRDefault="00C32A2D" w:rsidP="00C32A2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964D4D">
        <w:rPr>
          <w:sz w:val="24"/>
          <w:szCs w:val="24"/>
        </w:rPr>
        <w:t>The original doctors note needs to be filed with player’s local little league board.</w:t>
      </w:r>
    </w:p>
    <w:p w14:paraId="2A1BC4E9" w14:textId="77777777" w:rsidR="00C32A2D" w:rsidRPr="00964D4D" w:rsidRDefault="00C32A2D" w:rsidP="00C32A2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964D4D">
        <w:rPr>
          <w:sz w:val="24"/>
          <w:szCs w:val="24"/>
        </w:rPr>
        <w:t xml:space="preserve">Coaches should carry an electronic copy of the doctor’s note as proof of </w:t>
      </w:r>
      <w:r w:rsidR="002203FC" w:rsidRPr="00964D4D">
        <w:rPr>
          <w:sz w:val="24"/>
          <w:szCs w:val="24"/>
        </w:rPr>
        <w:t xml:space="preserve">the </w:t>
      </w:r>
      <w:r w:rsidRPr="00964D4D">
        <w:rPr>
          <w:sz w:val="24"/>
          <w:szCs w:val="24"/>
        </w:rPr>
        <w:t>exemption.</w:t>
      </w:r>
    </w:p>
    <w:p w14:paraId="427B84E3" w14:textId="6D1632CF" w:rsidR="0085624B" w:rsidRDefault="00C32A2D" w:rsidP="00C07E0B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t>The team manager must show proof of the exemption to the head umpire officiating the game</w:t>
      </w:r>
      <w:r w:rsidRPr="00964D4D">
        <w:rPr>
          <w:color w:val="FF0000"/>
          <w:sz w:val="24"/>
          <w:szCs w:val="24"/>
        </w:rPr>
        <w:t xml:space="preserve"> </w:t>
      </w:r>
      <w:r w:rsidRPr="00964D4D">
        <w:rPr>
          <w:sz w:val="24"/>
          <w:szCs w:val="24"/>
        </w:rPr>
        <w:t>and show the opposing team’s manager.</w:t>
      </w:r>
    </w:p>
    <w:p w14:paraId="07A812DC" w14:textId="4DFFA0E2" w:rsidR="00184985" w:rsidRPr="00184985" w:rsidRDefault="00184985" w:rsidP="0018498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Exception: In order to mitigate potential heat related injuries, If the heat Index exceeds 82</w:t>
      </w:r>
      <w:r>
        <w:rPr>
          <w:b/>
          <w:color w:val="FF0000"/>
          <w:sz w:val="24"/>
          <w:szCs w:val="24"/>
        </w:rPr>
        <w:sym w:font="Symbol" w:char="F0B0"/>
      </w:r>
      <w:r>
        <w:rPr>
          <w:b/>
          <w:color w:val="FF0000"/>
          <w:sz w:val="24"/>
          <w:szCs w:val="24"/>
        </w:rPr>
        <w:t xml:space="preserve"> degrees Fahrenheit</w:t>
      </w:r>
      <w:r w:rsidR="009816D3">
        <w:rPr>
          <w:b/>
          <w:color w:val="FF0000"/>
          <w:sz w:val="24"/>
          <w:szCs w:val="24"/>
        </w:rPr>
        <w:t xml:space="preserve"> </w:t>
      </w:r>
      <w:r w:rsidR="009816D3" w:rsidRPr="009816D3">
        <w:rPr>
          <w:b/>
          <w:color w:val="000000" w:themeColor="text1"/>
          <w:sz w:val="24"/>
          <w:szCs w:val="24"/>
        </w:rPr>
        <w:t xml:space="preserve">the local league </w:t>
      </w:r>
      <w:r w:rsidR="00103926">
        <w:rPr>
          <w:b/>
          <w:color w:val="000000" w:themeColor="text1"/>
          <w:sz w:val="24"/>
          <w:szCs w:val="24"/>
        </w:rPr>
        <w:t>will determine if</w:t>
      </w:r>
      <w:r w:rsidR="009816D3" w:rsidRPr="009816D3">
        <w:rPr>
          <w:b/>
          <w:color w:val="000000" w:themeColor="text1"/>
          <w:sz w:val="24"/>
          <w:szCs w:val="24"/>
        </w:rPr>
        <w:t xml:space="preserve"> heat injury prevention protocols</w:t>
      </w:r>
      <w:r w:rsidR="00103926">
        <w:rPr>
          <w:b/>
          <w:color w:val="000000" w:themeColor="text1"/>
          <w:sz w:val="24"/>
          <w:szCs w:val="24"/>
        </w:rPr>
        <w:t xml:space="preserve"> are to be enacted</w:t>
      </w:r>
      <w:r w:rsidR="009816D3" w:rsidRPr="009816D3">
        <w:rPr>
          <w:b/>
          <w:color w:val="000000" w:themeColor="text1"/>
          <w:sz w:val="24"/>
          <w:szCs w:val="24"/>
        </w:rPr>
        <w:t>.</w:t>
      </w:r>
      <w:r w:rsidR="009816D3">
        <w:rPr>
          <w:b/>
          <w:color w:val="FF0000"/>
          <w:sz w:val="24"/>
          <w:szCs w:val="24"/>
        </w:rPr>
        <w:t xml:space="preserve"> These protocols will include that u</w:t>
      </w:r>
      <w:r>
        <w:rPr>
          <w:b/>
          <w:color w:val="FF0000"/>
          <w:sz w:val="24"/>
          <w:szCs w:val="24"/>
        </w:rPr>
        <w:t xml:space="preserve">nvaccinated athletes may be unmasked when off the field </w:t>
      </w:r>
      <w:r w:rsidR="009816D3">
        <w:rPr>
          <w:b/>
          <w:color w:val="FF0000"/>
          <w:sz w:val="24"/>
          <w:szCs w:val="24"/>
        </w:rPr>
        <w:t>provided</w:t>
      </w:r>
      <w:r>
        <w:rPr>
          <w:b/>
          <w:color w:val="FF0000"/>
          <w:sz w:val="24"/>
          <w:szCs w:val="24"/>
        </w:rPr>
        <w:t xml:space="preserve"> the following protocols are in place.</w:t>
      </w:r>
    </w:p>
    <w:p w14:paraId="1985135C" w14:textId="2A405311" w:rsidR="00184985" w:rsidRPr="00184985" w:rsidRDefault="00184985" w:rsidP="0018498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Players in the dugout are limited to the sp</w:t>
      </w:r>
      <w:r w:rsidR="00103926">
        <w:rPr>
          <w:b/>
          <w:color w:val="FF0000"/>
          <w:sz w:val="24"/>
          <w:szCs w:val="24"/>
        </w:rPr>
        <w:t>at</w:t>
      </w:r>
      <w:r>
        <w:rPr>
          <w:b/>
          <w:color w:val="FF0000"/>
          <w:sz w:val="24"/>
          <w:szCs w:val="24"/>
        </w:rPr>
        <w:t>ial capacity needed to maintain social distancing of 6 feet.</w:t>
      </w:r>
    </w:p>
    <w:p w14:paraId="051EE523" w14:textId="30879172" w:rsidR="00184985" w:rsidRPr="00D204B1" w:rsidRDefault="00184985" w:rsidP="0018498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The overflow of players are seated behind the dugout or backstop and are spaced 6 feet apart.</w:t>
      </w:r>
    </w:p>
    <w:p w14:paraId="5BE38207" w14:textId="53128BD4" w:rsidR="00D204B1" w:rsidRPr="00C07E0B" w:rsidRDefault="00D204B1" w:rsidP="0018498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Unvaccinated managers and coaches must wear a face covering when breaching the 6 feet social distancing while interacting with an athlete or volunteer.</w:t>
      </w:r>
    </w:p>
    <w:p w14:paraId="7C5DB0A2" w14:textId="45B2591E" w:rsidR="0085624B" w:rsidRPr="00C07E0B" w:rsidRDefault="0085624B" w:rsidP="00C07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4D4D">
        <w:rPr>
          <w:sz w:val="24"/>
          <w:szCs w:val="24"/>
        </w:rPr>
        <w:t xml:space="preserve">Spectators. </w:t>
      </w:r>
    </w:p>
    <w:p w14:paraId="314E2C6A" w14:textId="1022DFFE" w:rsidR="0085624B" w:rsidRPr="00964D4D" w:rsidRDefault="0085624B" w:rsidP="0085624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t xml:space="preserve">Spectators </w:t>
      </w:r>
      <w:r w:rsidR="00AD4C46">
        <w:rPr>
          <w:b/>
          <w:color w:val="FF0000"/>
          <w:sz w:val="24"/>
          <w:szCs w:val="24"/>
        </w:rPr>
        <w:t xml:space="preserve">who are not fully vaccinated </w:t>
      </w:r>
      <w:r w:rsidRPr="00964D4D">
        <w:rPr>
          <w:b/>
          <w:color w:val="FF0000"/>
          <w:sz w:val="24"/>
          <w:szCs w:val="24"/>
        </w:rPr>
        <w:t xml:space="preserve">are to wear face coverings when </w:t>
      </w:r>
      <w:r w:rsidR="00A879D3" w:rsidRPr="00964D4D">
        <w:rPr>
          <w:b/>
          <w:color w:val="FF0000"/>
          <w:sz w:val="24"/>
          <w:szCs w:val="24"/>
        </w:rPr>
        <w:t>walking around the park.</w:t>
      </w:r>
    </w:p>
    <w:p w14:paraId="1F0AB833" w14:textId="77777777" w:rsidR="00A879D3" w:rsidRPr="00964D4D" w:rsidRDefault="00A879D3" w:rsidP="00A87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4D4D">
        <w:rPr>
          <w:sz w:val="24"/>
          <w:szCs w:val="24"/>
        </w:rPr>
        <w:t>Additional mitigation protocols must be adhered to at the local league and team level.</w:t>
      </w:r>
    </w:p>
    <w:p w14:paraId="79494042" w14:textId="77777777" w:rsidR="00A879D3" w:rsidRPr="00964D4D" w:rsidRDefault="00A879D3" w:rsidP="00A879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t xml:space="preserve">Every league will establish a player quarantine area away from heavy foot traffic for any players who exhibit COVID-19 symptoms. </w:t>
      </w:r>
    </w:p>
    <w:p w14:paraId="0A332BFA" w14:textId="77777777" w:rsidR="00A879D3" w:rsidRPr="00964D4D" w:rsidRDefault="00A879D3" w:rsidP="00A879D3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t>The players must remain in the quarantine area while maintaining social distance of 6 feet until they are picked up by their parent or guardian.</w:t>
      </w:r>
    </w:p>
    <w:p w14:paraId="682ABD01" w14:textId="77777777" w:rsidR="00A879D3" w:rsidRPr="00964D4D" w:rsidRDefault="00A879D3" w:rsidP="00A879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lastRenderedPageBreak/>
        <w:t xml:space="preserve">Managers and coaches must ask each of their players how they feel prior to the start of each practice or game. If COVID-19 symptoms are </w:t>
      </w:r>
      <w:r w:rsidR="000C67FA" w:rsidRPr="00964D4D">
        <w:rPr>
          <w:b/>
          <w:color w:val="FF0000"/>
          <w:sz w:val="24"/>
          <w:szCs w:val="24"/>
        </w:rPr>
        <w:t>identified or recent exposure is discovered, the player must be moved to the designated quarantine area immediately.</w:t>
      </w:r>
    </w:p>
    <w:p w14:paraId="4AA1CF7E" w14:textId="77777777" w:rsidR="00707B12" w:rsidRPr="00964D4D" w:rsidRDefault="000C67FA" w:rsidP="00A879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4D4D">
        <w:rPr>
          <w:b/>
          <w:color w:val="FF0000"/>
          <w:sz w:val="24"/>
          <w:szCs w:val="24"/>
        </w:rPr>
        <w:t>Parents and coaches should be informed if any participant has been recently exposed t</w:t>
      </w:r>
      <w:r w:rsidR="00707B12" w:rsidRPr="00964D4D">
        <w:rPr>
          <w:b/>
          <w:color w:val="FF0000"/>
          <w:sz w:val="24"/>
          <w:szCs w:val="24"/>
        </w:rPr>
        <w:t>o</w:t>
      </w:r>
      <w:r w:rsidRPr="00964D4D">
        <w:rPr>
          <w:b/>
          <w:color w:val="FF0000"/>
          <w:sz w:val="24"/>
          <w:szCs w:val="24"/>
        </w:rPr>
        <w:t xml:space="preserve"> or has exhibited any symptoms of COVID-19. Local Leagues will follow their local county’s reporting guidelines</w:t>
      </w:r>
      <w:r w:rsidRPr="00964D4D">
        <w:rPr>
          <w:sz w:val="24"/>
          <w:szCs w:val="24"/>
        </w:rPr>
        <w:t xml:space="preserve"> while </w:t>
      </w:r>
      <w:r w:rsidR="00707B12" w:rsidRPr="00964D4D">
        <w:rPr>
          <w:sz w:val="24"/>
          <w:szCs w:val="24"/>
        </w:rPr>
        <w:t xml:space="preserve">also </w:t>
      </w:r>
      <w:r w:rsidRPr="00964D4D">
        <w:rPr>
          <w:sz w:val="24"/>
          <w:szCs w:val="24"/>
        </w:rPr>
        <w:t xml:space="preserve">following the local league’s internal reporting and tracking procedures. </w:t>
      </w:r>
      <w:r w:rsidR="002203FC" w:rsidRPr="00964D4D">
        <w:rPr>
          <w:sz w:val="24"/>
          <w:szCs w:val="24"/>
        </w:rPr>
        <w:t>A COVID-19 “</w:t>
      </w:r>
      <w:proofErr w:type="spellStart"/>
      <w:r w:rsidR="002203FC" w:rsidRPr="00964D4D">
        <w:rPr>
          <w:sz w:val="24"/>
          <w:szCs w:val="24"/>
        </w:rPr>
        <w:t>self checker</w:t>
      </w:r>
      <w:proofErr w:type="spellEnd"/>
      <w:r w:rsidR="002203FC" w:rsidRPr="00964D4D">
        <w:rPr>
          <w:sz w:val="24"/>
          <w:szCs w:val="24"/>
        </w:rPr>
        <w:t xml:space="preserve">” is available on the Center for Disease Control website. </w:t>
      </w:r>
      <w:r w:rsidR="00707B12" w:rsidRPr="00964D4D">
        <w:rPr>
          <w:sz w:val="24"/>
          <w:szCs w:val="24"/>
        </w:rPr>
        <w:t>Local leagues can implement their own COVID-19 certification procedures for their participants prior to arrival of events.</w:t>
      </w:r>
    </w:p>
    <w:p w14:paraId="3CA1DF7A" w14:textId="77777777" w:rsidR="000C67FA" w:rsidRPr="00964D4D" w:rsidRDefault="000C67FA" w:rsidP="00A879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4D4D">
        <w:rPr>
          <w:sz w:val="24"/>
          <w:szCs w:val="24"/>
        </w:rPr>
        <w:t xml:space="preserve">The District Administrator and District Safety officer must be notified </w:t>
      </w:r>
      <w:r w:rsidR="00707B12" w:rsidRPr="00964D4D">
        <w:rPr>
          <w:sz w:val="24"/>
          <w:szCs w:val="24"/>
        </w:rPr>
        <w:t xml:space="preserve">by the local league </w:t>
      </w:r>
      <w:r w:rsidR="00383B18" w:rsidRPr="00964D4D">
        <w:rPr>
          <w:sz w:val="24"/>
          <w:szCs w:val="24"/>
        </w:rPr>
        <w:t>of any incident involving a participant or participants needing to be quarantined as well as any positive COVID-19 test.</w:t>
      </w:r>
    </w:p>
    <w:p w14:paraId="290728D5" w14:textId="77777777" w:rsidR="00632F16" w:rsidRDefault="00632F16" w:rsidP="00632F16"/>
    <w:sectPr w:rsidR="00632F16" w:rsidSect="00FC398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4A34" w14:textId="77777777" w:rsidR="001F70C9" w:rsidRDefault="001F70C9" w:rsidP="001F70C9">
      <w:pPr>
        <w:spacing w:after="0" w:line="240" w:lineRule="auto"/>
      </w:pPr>
      <w:r>
        <w:separator/>
      </w:r>
    </w:p>
  </w:endnote>
  <w:endnote w:type="continuationSeparator" w:id="0">
    <w:p w14:paraId="32ACF7B7" w14:textId="77777777" w:rsidR="001F70C9" w:rsidRDefault="001F70C9" w:rsidP="001F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5756" w14:textId="77777777" w:rsidR="001F70C9" w:rsidRDefault="001F70C9" w:rsidP="001F70C9">
      <w:pPr>
        <w:spacing w:after="0" w:line="240" w:lineRule="auto"/>
      </w:pPr>
      <w:r>
        <w:separator/>
      </w:r>
    </w:p>
  </w:footnote>
  <w:footnote w:type="continuationSeparator" w:id="0">
    <w:p w14:paraId="1EB72640" w14:textId="77777777" w:rsidR="001F70C9" w:rsidRDefault="001F70C9" w:rsidP="001F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350B" w14:textId="77777777" w:rsidR="001F70C9" w:rsidRDefault="001F70C9" w:rsidP="009C56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1B7"/>
    <w:multiLevelType w:val="hybridMultilevel"/>
    <w:tmpl w:val="7488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5F"/>
    <w:rsid w:val="000C67FA"/>
    <w:rsid w:val="00103926"/>
    <w:rsid w:val="001116A0"/>
    <w:rsid w:val="00184985"/>
    <w:rsid w:val="001F70C9"/>
    <w:rsid w:val="002203FC"/>
    <w:rsid w:val="00383B18"/>
    <w:rsid w:val="00383E94"/>
    <w:rsid w:val="004B21B4"/>
    <w:rsid w:val="005612C3"/>
    <w:rsid w:val="005C69D7"/>
    <w:rsid w:val="00632F16"/>
    <w:rsid w:val="00707B12"/>
    <w:rsid w:val="007F1ECC"/>
    <w:rsid w:val="00814FA1"/>
    <w:rsid w:val="0085624B"/>
    <w:rsid w:val="008F736D"/>
    <w:rsid w:val="00940BA2"/>
    <w:rsid w:val="00960283"/>
    <w:rsid w:val="00964D4D"/>
    <w:rsid w:val="00972A5F"/>
    <w:rsid w:val="009816D3"/>
    <w:rsid w:val="0099231F"/>
    <w:rsid w:val="009C5614"/>
    <w:rsid w:val="009F291F"/>
    <w:rsid w:val="00A879D3"/>
    <w:rsid w:val="00AD4C46"/>
    <w:rsid w:val="00BE68A1"/>
    <w:rsid w:val="00C07E0B"/>
    <w:rsid w:val="00C21513"/>
    <w:rsid w:val="00C32A2D"/>
    <w:rsid w:val="00D204B1"/>
    <w:rsid w:val="00F673F2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548378"/>
  <w15:chartTrackingRefBased/>
  <w15:docId w15:val="{59ABD118-D421-47EA-9323-2F244D7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C9"/>
  </w:style>
  <w:style w:type="paragraph" w:styleId="Footer">
    <w:name w:val="footer"/>
    <w:basedOn w:val="Normal"/>
    <w:link w:val="FooterChar"/>
    <w:uiPriority w:val="99"/>
    <w:unhideWhenUsed/>
    <w:rsid w:val="001F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2B0F-4921-45F3-AE96-F668D5FB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Giertz</dc:creator>
  <cp:keywords/>
  <dc:description/>
  <cp:lastModifiedBy>john giertz</cp:lastModifiedBy>
  <cp:revision>2</cp:revision>
  <cp:lastPrinted>2021-04-09T20:25:00Z</cp:lastPrinted>
  <dcterms:created xsi:type="dcterms:W3CDTF">2021-06-17T16:14:00Z</dcterms:created>
  <dcterms:modified xsi:type="dcterms:W3CDTF">2021-06-17T16:14:00Z</dcterms:modified>
</cp:coreProperties>
</file>